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b/>
          <w:bCs/>
          <w:sz w:val="36"/>
        </w:rPr>
      </w:pPr>
      <w:r>
        <w:rPr>
          <w:rFonts w:hint="eastAsia" w:ascii="方正小标宋简体" w:eastAsia="方正小标宋简体"/>
          <w:b/>
          <w:bCs/>
          <w:sz w:val="36"/>
        </w:rPr>
        <w:t>四川省川投信息产业有限责任公司</w:t>
      </w:r>
    </w:p>
    <w:p>
      <w:pPr>
        <w:spacing w:line="360" w:lineRule="auto"/>
        <w:jc w:val="center"/>
        <w:rPr>
          <w:rFonts w:hint="eastAsia" w:ascii="方正小标宋简体" w:eastAsia="方正小标宋简体"/>
          <w:b/>
          <w:bCs/>
          <w:sz w:val="36"/>
        </w:rPr>
      </w:pPr>
      <w:r>
        <w:rPr>
          <w:rFonts w:hint="eastAsia" w:ascii="方正小标宋简体" w:eastAsia="方正小标宋简体"/>
          <w:b/>
          <w:bCs/>
          <w:sz w:val="36"/>
        </w:rPr>
        <w:t>关于收购某电子元器件公司股权项目资产评估机构</w:t>
      </w:r>
    </w:p>
    <w:p>
      <w:pPr>
        <w:spacing w:line="360" w:lineRule="auto"/>
        <w:jc w:val="center"/>
        <w:rPr>
          <w:rFonts w:ascii="仿宋_GB2312" w:eastAsia="仿宋_GB2312"/>
          <w:b/>
          <w:bCs/>
          <w:sz w:val="24"/>
        </w:rPr>
      </w:pPr>
      <w:r>
        <w:rPr>
          <w:rFonts w:hint="eastAsia" w:ascii="方正小标宋简体" w:eastAsia="方正小标宋简体"/>
          <w:b/>
          <w:bCs/>
          <w:sz w:val="36"/>
        </w:rPr>
        <w:t>比选公告</w:t>
      </w:r>
    </w:p>
    <w:p>
      <w:pPr>
        <w:spacing w:before="240" w:line="360" w:lineRule="auto"/>
        <w:ind w:firstLine="480" w:firstLineChars="200"/>
        <w:rPr>
          <w:rFonts w:ascii="仿宋_GB2312" w:eastAsia="仿宋_GB2312"/>
          <w:sz w:val="24"/>
          <w:highlight w:val="none"/>
        </w:rPr>
      </w:pPr>
      <w:r>
        <w:rPr>
          <w:rFonts w:hint="eastAsia" w:ascii="仿宋_GB2312" w:eastAsia="仿宋_GB2312"/>
          <w:sz w:val="24"/>
          <w:highlight w:val="none"/>
        </w:rPr>
        <w:t>四川省川投信息产业有限责任公司（以下简称“川投信产”或“比选人”）拟收购某电子元器件公司（以下简称“目标公司”）开展股权收购，现将通过公开比选方式择优选聘中介机构提供资产评估服务，相关情况如下：</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一、委托的主要工作内容</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根据比选人要求，对目标公司截至2019年5月31日价值进行评估，出具股权价值评估报告。</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二、对比选申请人的资格要求</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(一)在中华人民共和国境内合法设立五年以上的机构（截至201</w:t>
      </w:r>
      <w:r>
        <w:rPr>
          <w:rFonts w:hint="eastAsia" w:ascii="仿宋_GB2312" w:eastAsia="仿宋_GB2312"/>
          <w:sz w:val="24"/>
          <w:highlight w:val="none"/>
          <w:lang w:val="en-US" w:eastAsia="zh-CN"/>
        </w:rPr>
        <w:t>8</w:t>
      </w:r>
      <w:r>
        <w:rPr>
          <w:rFonts w:hint="eastAsia" w:ascii="仿宋_GB2312" w:eastAsia="仿宋_GB2312"/>
          <w:sz w:val="24"/>
          <w:highlight w:val="none"/>
        </w:rPr>
        <w:t>年12月31日）。</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(二)最近三年内无行政处罚，没有被有关部门明文规定市场禁入。</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(三)具有证券期货从业资格</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具有军工保密资质。</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(四)具有电子信息行业同类型项目经验。</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(五)未向拟收购的目标公司提供相关服务，与向川投信产提供本次服务无利益冲突。</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(六)不接受联合体参选。</w:t>
      </w:r>
    </w:p>
    <w:p>
      <w:pPr>
        <w:spacing w:line="360" w:lineRule="auto"/>
        <w:ind w:firstLine="480" w:firstLineChars="200"/>
        <w:rPr>
          <w:rFonts w:hint="eastAsia" w:ascii="仿宋_GB2312" w:hAnsi="ˎ̥_GB2312" w:eastAsia="仿宋_GB2312" w:cs="宋体"/>
          <w:kern w:val="0"/>
          <w:sz w:val="24"/>
          <w:highlight w:val="none"/>
        </w:rPr>
      </w:pPr>
      <w:r>
        <w:rPr>
          <w:rFonts w:hint="eastAsia" w:ascii="黑体" w:hAnsi="ˎ̥_GB2312" w:eastAsia="黑体" w:cs="宋体"/>
          <w:kern w:val="0"/>
          <w:sz w:val="24"/>
          <w:highlight w:val="none"/>
        </w:rPr>
        <w:t>三、比选报名</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请于2019年5月2</w:t>
      </w:r>
      <w:r>
        <w:rPr>
          <w:rFonts w:hint="eastAsia" w:ascii="仿宋_GB2312" w:eastAsia="仿宋_GB2312"/>
          <w:sz w:val="24"/>
          <w:highlight w:val="none"/>
          <w:lang w:val="en-US" w:eastAsia="zh-CN"/>
        </w:rPr>
        <w:t>2</w:t>
      </w:r>
      <w:r>
        <w:rPr>
          <w:rFonts w:hint="eastAsia" w:ascii="仿宋_GB2312" w:eastAsia="仿宋_GB2312"/>
          <w:sz w:val="24"/>
          <w:highlight w:val="none"/>
        </w:rPr>
        <w:t>日至5月2</w:t>
      </w:r>
      <w:r>
        <w:rPr>
          <w:rFonts w:hint="eastAsia" w:ascii="仿宋_GB2312" w:eastAsia="仿宋_GB2312"/>
          <w:sz w:val="24"/>
          <w:highlight w:val="none"/>
          <w:lang w:val="en-US" w:eastAsia="zh-CN"/>
        </w:rPr>
        <w:t>4</w:t>
      </w:r>
      <w:r>
        <w:rPr>
          <w:rFonts w:hint="eastAsia" w:ascii="仿宋_GB2312" w:eastAsia="仿宋_GB2312"/>
          <w:sz w:val="24"/>
          <w:highlight w:val="none"/>
        </w:rPr>
        <w:t>日工作时间上午9:00-12:00时，下午14:00－17:30时，到成都市武侯区临江西路1号川投大厦18楼1806室报名并领取比选资料。</w:t>
      </w:r>
      <w:bookmarkStart w:id="0" w:name="_GoBack"/>
      <w:bookmarkEnd w:id="0"/>
    </w:p>
    <w:p>
      <w:pPr>
        <w:spacing w:line="360" w:lineRule="auto"/>
        <w:ind w:left="479" w:leftChars="228"/>
        <w:rPr>
          <w:rFonts w:ascii="Verdana" w:hAnsi="Verdana" w:cs="宋体"/>
          <w:kern w:val="0"/>
          <w:sz w:val="24"/>
          <w:highlight w:val="none"/>
        </w:rPr>
      </w:pPr>
      <w:r>
        <w:rPr>
          <w:rFonts w:hint="eastAsia" w:ascii="黑体" w:eastAsia="黑体"/>
          <w:sz w:val="24"/>
          <w:highlight w:val="none"/>
        </w:rPr>
        <w:t>四、</w:t>
      </w:r>
      <w:r>
        <w:rPr>
          <w:rFonts w:hint="eastAsia" w:ascii="黑体" w:hAnsi="ˎ̥_GB2312" w:eastAsia="黑体" w:cs="宋体"/>
          <w:kern w:val="0"/>
          <w:sz w:val="24"/>
          <w:highlight w:val="none"/>
        </w:rPr>
        <w:t>报名需提交的材料</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营业执照副本</w:t>
      </w:r>
      <w:r>
        <w:rPr>
          <w:rFonts w:hint="eastAsia" w:ascii="仿宋_GB2312" w:eastAsia="仿宋_GB2312"/>
          <w:sz w:val="24"/>
          <w:highlight w:val="none"/>
          <w:u w:val="single"/>
        </w:rPr>
        <w:t>留加盖鲜章的复印件</w:t>
      </w:r>
      <w:r>
        <w:rPr>
          <w:rFonts w:hint="eastAsia" w:ascii="仿宋_GB2312" w:eastAsia="仿宋_GB2312"/>
          <w:sz w:val="24"/>
          <w:highlight w:val="none"/>
        </w:rPr>
        <w:t>；</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单位介绍信原件，经办人身份证原件、</w:t>
      </w:r>
      <w:r>
        <w:rPr>
          <w:rFonts w:hint="eastAsia" w:ascii="仿宋_GB2312" w:eastAsia="仿宋_GB2312"/>
          <w:sz w:val="24"/>
          <w:highlight w:val="none"/>
          <w:u w:val="single"/>
        </w:rPr>
        <w:t>留加盖鲜章的复印件</w:t>
      </w:r>
      <w:r>
        <w:rPr>
          <w:rFonts w:hint="eastAsia" w:ascii="仿宋_GB2312" w:eastAsia="仿宋_GB2312"/>
          <w:sz w:val="24"/>
          <w:highlight w:val="none"/>
        </w:rPr>
        <w:t xml:space="preserve">; </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保密承诺函（附件1）。</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五、递交比选申请文件截止时间及地点</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接受比选申请文件的截止时间为2019年5月27日10:00 ，比选申请文件必须在此规定时间之前专人送达四川省成都市武侯区临江西路1号川投大厦18楼1811会议室。比选申请文件正本一套副本一套，文件袋标注项目、机构名称，密封条加盖单位鲜章。迟到的比选申请文件、未按照要求密封的比选申请文件，比选人予以拒收。</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选人定于北京时间2019年5月27日10:00在四川省成都市武侯区临江西路1号川投大厦18楼1811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以上内容如有变化，比选人将另行通知。</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六、公告发布</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本次比选公告发布媒介：四川省投资集团有限责任公司官网、四川省川投信息产业有限责任公司官网。</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七、联系方式</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 选 人：四川省川投信息产业有限责任公司</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地    址：成都市武侯区临江西路1号川投大厦18楼1806</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 xml:space="preserve">邮政编码：610015             </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联 系 人：秦岳</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联系电话：18228280155</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电子邮箱：312560661@qq.com</w:t>
      </w:r>
    </w:p>
    <w:p>
      <w:pPr>
        <w:spacing w:line="360" w:lineRule="auto"/>
        <w:ind w:firstLine="480" w:firstLineChars="200"/>
        <w:rPr>
          <w:rFonts w:ascii="仿宋_GB2312" w:eastAsia="仿宋_GB2312"/>
          <w:sz w:val="24"/>
          <w:highlight w:val="none"/>
        </w:rPr>
      </w:pPr>
    </w:p>
    <w:p>
      <w:pPr>
        <w:spacing w:line="360" w:lineRule="auto"/>
        <w:ind w:firstLine="480" w:firstLineChars="200"/>
        <w:rPr>
          <w:rFonts w:ascii="仿宋_GB2312" w:eastAsia="仿宋_GB2312"/>
          <w:sz w:val="24"/>
          <w:highlight w:val="none"/>
        </w:rPr>
      </w:pPr>
    </w:p>
    <w:p>
      <w:pPr>
        <w:wordWrap w:val="0"/>
        <w:spacing w:line="360" w:lineRule="auto"/>
        <w:ind w:right="480"/>
        <w:jc w:val="right"/>
        <w:rPr>
          <w:rFonts w:ascii="仿宋_GB2312" w:eastAsia="仿宋_GB2312"/>
          <w:sz w:val="24"/>
          <w:highlight w:val="none"/>
        </w:rPr>
      </w:pPr>
      <w:r>
        <w:rPr>
          <w:rFonts w:ascii="仿宋_GB2312" w:eastAsia="仿宋_GB2312"/>
          <w:sz w:val="24"/>
          <w:highlight w:val="none"/>
        </w:rPr>
        <w:t>四川省川投信息产业有限责任公司</w:t>
      </w:r>
      <w:r>
        <w:rPr>
          <w:rFonts w:hint="eastAsia" w:ascii="仿宋_GB2312" w:eastAsia="仿宋_GB2312"/>
          <w:sz w:val="24"/>
          <w:highlight w:val="none"/>
        </w:rPr>
        <w:t xml:space="preserve">  </w:t>
      </w:r>
    </w:p>
    <w:p>
      <w:pPr>
        <w:ind w:firstLine="5040" w:firstLineChars="2100"/>
      </w:pPr>
      <w:r>
        <w:rPr>
          <w:rFonts w:ascii="仿宋_GB2312" w:eastAsia="仿宋_GB2312"/>
          <w:sz w:val="24"/>
          <w:highlight w:val="none"/>
        </w:rPr>
        <w:t>20</w:t>
      </w:r>
      <w:r>
        <w:rPr>
          <w:rFonts w:hint="eastAsia" w:ascii="仿宋_GB2312" w:eastAsia="仿宋_GB2312"/>
          <w:sz w:val="24"/>
          <w:highlight w:val="none"/>
        </w:rPr>
        <w:t>19年5月2</w:t>
      </w:r>
      <w:r>
        <w:rPr>
          <w:rFonts w:hint="eastAsia" w:ascii="仿宋_GB2312" w:eastAsia="仿宋_GB2312"/>
          <w:sz w:val="24"/>
          <w:highlight w:val="none"/>
          <w:lang w:val="en-US" w:eastAsia="zh-CN"/>
        </w:rPr>
        <w:t>1</w:t>
      </w:r>
      <w:r>
        <w:rPr>
          <w:rFonts w:hint="eastAsia" w:ascii="仿宋_GB2312" w:eastAsia="仿宋_GB2312"/>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79592573"/>
    <w:multiLevelType w:val="multilevel"/>
    <w:tmpl w:val="79592573"/>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52237"/>
    <w:rsid w:val="1B5C55E9"/>
    <w:rsid w:val="227954B0"/>
    <w:rsid w:val="4D6C61C7"/>
    <w:rsid w:val="5A534A29"/>
    <w:rsid w:val="6529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xc</dc:creator>
  <cp:lastModifiedBy>秦岳</cp:lastModifiedBy>
  <dcterms:modified xsi:type="dcterms:W3CDTF">2019-05-21T08:40:22Z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